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590E" w14:textId="77777777" w:rsidR="00DC4A4D" w:rsidRPr="007F3168" w:rsidRDefault="00DC4A4D" w:rsidP="00A9660A">
      <w:pPr>
        <w:spacing w:line="320" w:lineRule="exact"/>
        <w:ind w:left="630" w:right="1206" w:firstLine="720"/>
        <w:rPr>
          <w:rFonts w:ascii="Arial" w:hAnsi="Arial"/>
          <w:sz w:val="22"/>
        </w:rPr>
      </w:pPr>
      <w:r w:rsidRPr="007F3168">
        <w:rPr>
          <w:rFonts w:ascii="Arial" w:hAnsi="Arial"/>
          <w:sz w:val="22"/>
        </w:rPr>
        <w:t>Dear Families:</w:t>
      </w:r>
      <w:bookmarkStart w:id="0" w:name="_GoBack"/>
      <w:bookmarkEnd w:id="0"/>
    </w:p>
    <w:p w14:paraId="457E5DBB" w14:textId="77777777" w:rsidR="00DC4A4D" w:rsidRPr="00842077" w:rsidRDefault="00DC4A4D" w:rsidP="00A9660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BDE9B4A" w14:textId="77777777" w:rsidR="00DC4A4D" w:rsidRDefault="00DC4A4D" w:rsidP="00A9660A">
      <w:pPr>
        <w:spacing w:line="320" w:lineRule="exact"/>
        <w:ind w:left="1350" w:right="1206"/>
        <w:rPr>
          <w:rFonts w:ascii="Arial" w:hAnsi="Arial"/>
          <w:sz w:val="22"/>
        </w:rPr>
      </w:pPr>
      <w:r w:rsidRPr="001F4164">
        <w:rPr>
          <w:rFonts w:ascii="Arial" w:hAnsi="Arial"/>
          <w:sz w:val="22"/>
        </w:rPr>
        <w:t>We have been learning about fractions and</w:t>
      </w:r>
      <w:r>
        <w:rPr>
          <w:rFonts w:ascii="Arial" w:hAnsi="Arial"/>
          <w:sz w:val="22"/>
        </w:rPr>
        <w:t>, by</w:t>
      </w:r>
      <w:r w:rsidRPr="001F4164">
        <w:rPr>
          <w:rFonts w:ascii="Arial" w:hAnsi="Arial"/>
          <w:sz w:val="22"/>
        </w:rPr>
        <w:t xml:space="preserve"> using circles and various parts of a whole circle, </w:t>
      </w:r>
      <w:r>
        <w:rPr>
          <w:rFonts w:ascii="Arial" w:hAnsi="Arial"/>
          <w:sz w:val="22"/>
        </w:rPr>
        <w:t xml:space="preserve">we </w:t>
      </w:r>
      <w:r w:rsidRPr="001F4164">
        <w:rPr>
          <w:rFonts w:ascii="Arial" w:hAnsi="Arial"/>
          <w:sz w:val="22"/>
        </w:rPr>
        <w:t>have cr</w:t>
      </w:r>
      <w:r>
        <w:rPr>
          <w:rFonts w:ascii="Arial" w:hAnsi="Arial"/>
          <w:sz w:val="22"/>
        </w:rPr>
        <w:t xml:space="preserve">eated some beautiful collages. </w:t>
      </w:r>
    </w:p>
    <w:p w14:paraId="45F81CE1" w14:textId="77777777" w:rsidR="00DC4A4D" w:rsidRDefault="00DC4A4D" w:rsidP="00A9660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5A78CA04" w14:textId="77777777" w:rsidR="00DC4A4D" w:rsidRDefault="00DC4A4D" w:rsidP="00A9660A">
      <w:pPr>
        <w:spacing w:line="320" w:lineRule="exact"/>
        <w:ind w:left="1350" w:right="1206"/>
        <w:rPr>
          <w:rFonts w:ascii="Arial" w:hAnsi="Arial"/>
          <w:sz w:val="22"/>
        </w:rPr>
      </w:pPr>
      <w:r w:rsidRPr="001F4164">
        <w:rPr>
          <w:rFonts w:ascii="Arial" w:hAnsi="Arial"/>
          <w:sz w:val="22"/>
        </w:rPr>
        <w:t xml:space="preserve">Fractions are </w:t>
      </w:r>
      <w:r>
        <w:rPr>
          <w:rFonts w:ascii="Arial" w:hAnsi="Arial"/>
          <w:sz w:val="22"/>
        </w:rPr>
        <w:t xml:space="preserve">a very important part of math. </w:t>
      </w:r>
      <w:r w:rsidRPr="001F4164">
        <w:rPr>
          <w:rFonts w:ascii="Arial" w:hAnsi="Arial"/>
          <w:sz w:val="22"/>
        </w:rPr>
        <w:t xml:space="preserve">We use fractions </w:t>
      </w:r>
      <w:r>
        <w:rPr>
          <w:rFonts w:ascii="Arial" w:hAnsi="Arial"/>
          <w:sz w:val="22"/>
        </w:rPr>
        <w:t>all the time</w:t>
      </w:r>
      <w:r w:rsidRPr="001F4164">
        <w:rPr>
          <w:rFonts w:ascii="Arial" w:hAnsi="Arial"/>
          <w:sz w:val="22"/>
        </w:rPr>
        <w:t xml:space="preserve"> in our daily lives</w:t>
      </w:r>
      <w:r>
        <w:rPr>
          <w:rFonts w:ascii="Arial" w:hAnsi="Arial"/>
          <w:sz w:val="22"/>
        </w:rPr>
        <w:t>—sometimes without even realizing it—as we engage in activities such as dividing up a workload, planning and cooking a meal or cutting a cake into equal shares. We even use fractions when we look at a clock to see what time it is (half past the hour, a quarter to the hour, etc.)</w:t>
      </w:r>
    </w:p>
    <w:p w14:paraId="66EAD2F8" w14:textId="77777777" w:rsidR="00DC4A4D" w:rsidRPr="001F4164" w:rsidRDefault="00DC4A4D" w:rsidP="00A9660A">
      <w:pPr>
        <w:spacing w:line="320" w:lineRule="exact"/>
        <w:ind w:right="1206"/>
        <w:rPr>
          <w:rFonts w:ascii="Arial" w:hAnsi="Arial"/>
          <w:sz w:val="22"/>
        </w:rPr>
      </w:pPr>
    </w:p>
    <w:p w14:paraId="59AC53ED" w14:textId="77777777" w:rsidR="00DC4A4D" w:rsidRPr="001F4164" w:rsidRDefault="00DC4A4D" w:rsidP="00A9660A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Ask</w:t>
      </w:r>
      <w:r w:rsidRPr="001F4164">
        <w:rPr>
          <w:rFonts w:ascii="Arial" w:hAnsi="Arial"/>
          <w:sz w:val="22"/>
        </w:rPr>
        <w:t xml:space="preserve"> your child to help out in the kitchen to reinforce the concept of fractions.</w:t>
      </w:r>
      <w:r>
        <w:rPr>
          <w:rFonts w:ascii="Arial" w:hAnsi="Arial"/>
          <w:sz w:val="22"/>
        </w:rPr>
        <w:t xml:space="preserve"> </w:t>
      </w:r>
      <w:r w:rsidRPr="001F4164">
        <w:rPr>
          <w:rFonts w:ascii="Arial" w:hAnsi="Arial"/>
          <w:sz w:val="22"/>
        </w:rPr>
        <w:t>Measuring ingredients, dividing quantities in half and cutting cakes</w:t>
      </w:r>
      <w:r>
        <w:rPr>
          <w:rFonts w:ascii="Arial" w:hAnsi="Arial"/>
          <w:sz w:val="22"/>
        </w:rPr>
        <w:t>, pizzas</w:t>
      </w:r>
      <w:r w:rsidRPr="001F4164">
        <w:rPr>
          <w:rFonts w:ascii="Arial" w:hAnsi="Arial"/>
          <w:sz w:val="22"/>
        </w:rPr>
        <w:t xml:space="preserve"> or casseroles into equal shares are all fun activities that will help </w:t>
      </w:r>
      <w:r>
        <w:rPr>
          <w:rFonts w:ascii="Arial" w:hAnsi="Arial"/>
          <w:sz w:val="22"/>
        </w:rPr>
        <w:t>your child understand fractions.</w:t>
      </w:r>
    </w:p>
    <w:p w14:paraId="431C9126" w14:textId="77777777" w:rsidR="00DC4A4D" w:rsidRPr="001F4164" w:rsidRDefault="00DC4A4D" w:rsidP="00A9660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9F947C8" w14:textId="77777777" w:rsidR="00DC4A4D" w:rsidRPr="001F4164" w:rsidRDefault="00DC4A4D" w:rsidP="00A9660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fractions!</w:t>
      </w:r>
    </w:p>
    <w:p w14:paraId="2B43897E" w14:textId="77777777" w:rsidR="00DC4A4D" w:rsidRPr="00FB0DD2" w:rsidRDefault="00DC4A4D" w:rsidP="00A9660A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A9660A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A96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B52EE" w14:textId="77777777" w:rsidR="006D727E" w:rsidRDefault="006D727E">
      <w:r>
        <w:separator/>
      </w:r>
    </w:p>
  </w:endnote>
  <w:endnote w:type="continuationSeparator" w:id="0">
    <w:p w14:paraId="14FA0EEE" w14:textId="77777777" w:rsidR="006D727E" w:rsidRDefault="006D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AF14" w14:textId="77777777" w:rsidR="006D727E" w:rsidRDefault="006D727E">
      <w:r>
        <w:separator/>
      </w:r>
    </w:p>
  </w:footnote>
  <w:footnote w:type="continuationSeparator" w:id="0">
    <w:p w14:paraId="762BD4F8" w14:textId="77777777" w:rsidR="006D727E" w:rsidRDefault="006D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D727E"/>
    <w:rsid w:val="006F7D97"/>
    <w:rsid w:val="007509EC"/>
    <w:rsid w:val="009C0247"/>
    <w:rsid w:val="009D4020"/>
    <w:rsid w:val="009F76EE"/>
    <w:rsid w:val="00A9660A"/>
    <w:rsid w:val="00AD1C6E"/>
    <w:rsid w:val="00B02125"/>
    <w:rsid w:val="00B6381E"/>
    <w:rsid w:val="00C90674"/>
    <w:rsid w:val="00CC0684"/>
    <w:rsid w:val="00D06ABE"/>
    <w:rsid w:val="00DC4A4D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2020-01-27T18:24:00Z</dcterms:created>
  <dcterms:modified xsi:type="dcterms:W3CDTF">2020-01-27T21:04:00Z</dcterms:modified>
</cp:coreProperties>
</file>